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F75F39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3A1717" w:rsidRPr="00757F97" w:rsidRDefault="00786264" w:rsidP="00786264">
      <w:pPr>
        <w:tabs>
          <w:tab w:val="left" w:pos="1890"/>
          <w:tab w:val="left" w:pos="3510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3A1717"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440BDA">
        <w:rPr>
          <w:b/>
          <w:sz w:val="20"/>
          <w:szCs w:val="20"/>
        </w:rPr>
        <w:t>34</w:t>
      </w:r>
      <w:r w:rsidR="00632421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4   </w:t>
      </w:r>
      <w:r w:rsidR="00440BDA">
        <w:rPr>
          <w:b/>
          <w:sz w:val="20"/>
          <w:szCs w:val="20"/>
        </w:rPr>
        <w:t>25</w:t>
      </w:r>
      <w:r w:rsidR="0031220C">
        <w:rPr>
          <w:b/>
          <w:sz w:val="20"/>
          <w:szCs w:val="20"/>
        </w:rPr>
        <w:t>.08</w:t>
      </w:r>
      <w:r w:rsidR="00B40CA1">
        <w:rPr>
          <w:b/>
          <w:sz w:val="20"/>
          <w:szCs w:val="20"/>
        </w:rPr>
        <w:t>.</w:t>
      </w:r>
      <w:r w:rsidR="003A1717" w:rsidRPr="00757F97">
        <w:rPr>
          <w:b/>
          <w:sz w:val="20"/>
          <w:szCs w:val="20"/>
        </w:rPr>
        <w:t>2022  г.</w:t>
      </w:r>
    </w:p>
    <w:p w:rsidR="003A1717" w:rsidRPr="00757F97" w:rsidRDefault="003A1717" w:rsidP="003A1717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786264" w:rsidRPr="00786264" w:rsidRDefault="00786264" w:rsidP="00786264">
      <w:pPr>
        <w:shd w:val="clear" w:color="auto" w:fill="FFFFFF"/>
        <w:spacing w:line="240" w:lineRule="exact"/>
        <w:contextualSpacing/>
        <w:jc w:val="center"/>
        <w:rPr>
          <w:sz w:val="20"/>
          <w:szCs w:val="20"/>
        </w:rPr>
      </w:pPr>
      <w:r w:rsidRPr="00786264">
        <w:rPr>
          <w:b/>
          <w:sz w:val="20"/>
          <w:szCs w:val="20"/>
        </w:rPr>
        <w:t xml:space="preserve">Результаты работы прокуратуры района в 1 полугодии 2022 года </w:t>
      </w:r>
      <w:r w:rsidRPr="00786264">
        <w:rPr>
          <w:b/>
          <w:bCs/>
          <w:spacing w:val="-3"/>
          <w:sz w:val="20"/>
          <w:szCs w:val="20"/>
        </w:rPr>
        <w:t xml:space="preserve">по надзору </w:t>
      </w:r>
      <w:r w:rsidRPr="00786264">
        <w:rPr>
          <w:b/>
          <w:sz w:val="20"/>
          <w:szCs w:val="20"/>
        </w:rPr>
        <w:t>за соблюдением прав субъектов предпринимательской деятельности</w:t>
      </w:r>
    </w:p>
    <w:p w:rsidR="00786264" w:rsidRPr="00786264" w:rsidRDefault="00786264" w:rsidP="007862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786264">
        <w:rPr>
          <w:color w:val="FF0000"/>
          <w:sz w:val="20"/>
          <w:szCs w:val="20"/>
        </w:rPr>
        <w:t>За 1 полугодие 2022 года</w:t>
      </w:r>
      <w:r w:rsidRPr="00786264">
        <w:rPr>
          <w:sz w:val="20"/>
          <w:szCs w:val="20"/>
        </w:rPr>
        <w:t xml:space="preserve"> в анализируемой сфере прокуратурой района выявлено 43 нарушения законодательства, в </w:t>
      </w:r>
      <w:proofErr w:type="gramStart"/>
      <w:r w:rsidRPr="00786264">
        <w:rPr>
          <w:sz w:val="20"/>
          <w:szCs w:val="20"/>
        </w:rPr>
        <w:t>целях</w:t>
      </w:r>
      <w:proofErr w:type="gramEnd"/>
      <w:r w:rsidRPr="00786264">
        <w:rPr>
          <w:sz w:val="20"/>
          <w:szCs w:val="20"/>
        </w:rPr>
        <w:t xml:space="preserve"> устранения которых было внесено 27 представлений. На отчетную дату представления рассмотрены, требования прокурора удовлетворены. В отчетном периоде, по мерам прокурорского реагирования к дисциплинарной ответственности было привлечено 20 должностных лиц.</w:t>
      </w:r>
    </w:p>
    <w:p w:rsidR="00786264" w:rsidRPr="00786264" w:rsidRDefault="00786264" w:rsidP="0078626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8"/>
        <w:jc w:val="both"/>
        <w:rPr>
          <w:sz w:val="20"/>
          <w:szCs w:val="20"/>
        </w:rPr>
      </w:pPr>
      <w:proofErr w:type="gramStart"/>
      <w:r w:rsidRPr="00786264">
        <w:rPr>
          <w:sz w:val="20"/>
          <w:szCs w:val="20"/>
        </w:rPr>
        <w:t xml:space="preserve">Так, в </w:t>
      </w:r>
      <w:r w:rsidRPr="00786264">
        <w:rPr>
          <w:color w:val="000000"/>
          <w:sz w:val="20"/>
          <w:szCs w:val="20"/>
        </w:rPr>
        <w:t xml:space="preserve">феврале 2022 года в ходе проверки исполнения органами местного самоуправления законодательства о государственном и муниципальном контроле,  </w:t>
      </w:r>
      <w:r w:rsidRPr="00786264">
        <w:rPr>
          <w:sz w:val="20"/>
          <w:szCs w:val="20"/>
        </w:rPr>
        <w:t>установлено, что в нарушение п. 1 ч. 2 ст. 8.2 Федерального закона №294-ФЗ на официальных сайтах администраций 9 сельсоветов в разделе «Муниципальный контроль» не размещены для каждого вида контроля перечни нормативных правовых актов или их отдельных частей, содержащие обязательные требования, требования, установленные</w:t>
      </w:r>
      <w:proofErr w:type="gramEnd"/>
      <w:r w:rsidRPr="00786264">
        <w:rPr>
          <w:sz w:val="20"/>
          <w:szCs w:val="20"/>
        </w:rPr>
        <w:t xml:space="preserve">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:rsidR="00786264" w:rsidRPr="00786264" w:rsidRDefault="00786264" w:rsidP="0078626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8"/>
        <w:jc w:val="both"/>
        <w:rPr>
          <w:sz w:val="20"/>
          <w:szCs w:val="20"/>
        </w:rPr>
      </w:pPr>
      <w:r w:rsidRPr="00786264">
        <w:rPr>
          <w:sz w:val="20"/>
          <w:szCs w:val="20"/>
        </w:rPr>
        <w:t>По результатам проверки главам 9 сельсоветов 18.02.2022 внесены представления. Представления рассмотрены, требования прокурора признаны обоснованными, нарушения устранены, 6 должностных лиц привлечены к дисциплинарной ответственности.</w:t>
      </w:r>
    </w:p>
    <w:p w:rsidR="00786264" w:rsidRPr="00786264" w:rsidRDefault="00786264" w:rsidP="0078626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8"/>
        <w:jc w:val="both"/>
        <w:rPr>
          <w:sz w:val="20"/>
          <w:szCs w:val="20"/>
        </w:rPr>
      </w:pPr>
      <w:proofErr w:type="gramStart"/>
      <w:r w:rsidRPr="00786264">
        <w:rPr>
          <w:sz w:val="20"/>
          <w:szCs w:val="20"/>
        </w:rPr>
        <w:t>Проведенной в январе 2022 года проверкой установлено, что администрациями 15 сельских поселений Убинского района Новосибирской области, в нарушение ч.4 ст.18 Федерального закона от 24.07.2007 N 209-ФЗ, Постановления Правительства РФ от 21.08.2010 № 645, Приказа Минэкономразвития России от 20.04.2016 № 264, перечень муниципального имущества свободного от прав третьих лиц не утвержден, в установленный законом срок не опубликован на сайте администрации, в</w:t>
      </w:r>
      <w:proofErr w:type="gramEnd"/>
      <w:r w:rsidRPr="00786264">
        <w:rPr>
          <w:sz w:val="20"/>
          <w:szCs w:val="20"/>
        </w:rPr>
        <w:t xml:space="preserve"> уполномоченный орган (Министерство промышленности, торговли и развития предпринимательства Новосибирской области) в установленный законом срок не предоставлен.</w:t>
      </w:r>
    </w:p>
    <w:p w:rsidR="00786264" w:rsidRPr="00786264" w:rsidRDefault="00786264" w:rsidP="0078626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8"/>
        <w:jc w:val="both"/>
        <w:rPr>
          <w:sz w:val="20"/>
          <w:szCs w:val="20"/>
        </w:rPr>
      </w:pPr>
      <w:r w:rsidRPr="00786264">
        <w:rPr>
          <w:sz w:val="20"/>
          <w:szCs w:val="20"/>
        </w:rPr>
        <w:t>Администрацией одного сельсовета перечень имущества утвержден постановлением администрации муниципального образования, однако в нарушение вышеуказанных норм, данный перечень ежегодно не актуализируется, в установленный законом срок не опубликовывается, в уполномоченный орган (Министерство промышленности, торговли и развития предпринимательства Новосибирской области) в установленный законом срок не предоставляется.</w:t>
      </w:r>
    </w:p>
    <w:p w:rsidR="00786264" w:rsidRPr="00786264" w:rsidRDefault="00786264" w:rsidP="0078626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8"/>
        <w:jc w:val="both"/>
        <w:rPr>
          <w:sz w:val="20"/>
          <w:szCs w:val="20"/>
        </w:rPr>
      </w:pPr>
      <w:r w:rsidRPr="00786264">
        <w:rPr>
          <w:sz w:val="20"/>
          <w:szCs w:val="20"/>
        </w:rPr>
        <w:t>По результатам проверки главам 16 главам администраций сельсоветов 28.01.2022 внесены представления. Представления рассмотрены, требования прокурора признаны обоснованными, нарушения устранены, 13 должностных лиц привлечены к дисциплинарной ответственности.</w:t>
      </w:r>
    </w:p>
    <w:p w:rsidR="00786264" w:rsidRPr="00786264" w:rsidRDefault="00786264" w:rsidP="0078626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8"/>
        <w:jc w:val="both"/>
        <w:rPr>
          <w:sz w:val="20"/>
          <w:szCs w:val="20"/>
        </w:rPr>
      </w:pPr>
      <w:r w:rsidRPr="00786264">
        <w:rPr>
          <w:sz w:val="20"/>
          <w:szCs w:val="20"/>
        </w:rPr>
        <w:t xml:space="preserve">Также проведенной в марте 2022 года проверкой, установлено, что администрацией одного сельсовета </w:t>
      </w:r>
      <w:proofErr w:type="gramStart"/>
      <w:r w:rsidRPr="00786264">
        <w:rPr>
          <w:sz w:val="20"/>
          <w:szCs w:val="20"/>
        </w:rPr>
        <w:t>в перечь</w:t>
      </w:r>
      <w:proofErr w:type="gramEnd"/>
      <w:r w:rsidRPr="00786264">
        <w:rPr>
          <w:sz w:val="20"/>
          <w:szCs w:val="20"/>
        </w:rPr>
        <w:t xml:space="preserve"> имущества, свободного от прав третьих лиц муниципальное имущество не включено, вместе с тем на территории сельсовета расположено нежилое (здание досугового объекта) общей площадью 252 </w:t>
      </w:r>
      <w:proofErr w:type="spellStart"/>
      <w:r w:rsidRPr="00786264">
        <w:rPr>
          <w:sz w:val="20"/>
          <w:szCs w:val="20"/>
        </w:rPr>
        <w:t>кв.м</w:t>
      </w:r>
      <w:proofErr w:type="spellEnd"/>
      <w:r w:rsidRPr="00786264">
        <w:rPr>
          <w:sz w:val="20"/>
          <w:szCs w:val="20"/>
        </w:rPr>
        <w:t>., являющееся муниципальной собственностью, которое не включено в указанный перечень.</w:t>
      </w:r>
    </w:p>
    <w:p w:rsidR="00786264" w:rsidRDefault="00786264" w:rsidP="0078626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8"/>
        <w:jc w:val="both"/>
        <w:rPr>
          <w:sz w:val="20"/>
          <w:szCs w:val="20"/>
        </w:rPr>
      </w:pPr>
      <w:r w:rsidRPr="00786264">
        <w:rPr>
          <w:sz w:val="20"/>
          <w:szCs w:val="20"/>
        </w:rPr>
        <w:t>По результатам проверки главе администрации муниципального образования 18.03.2022 внесено представление. Представление рассмотрено, требования прокурора признаны обоснованными, нарушения устранены, 1 должностное лицо привлечено к дисциплинарной ответственности.</w:t>
      </w:r>
    </w:p>
    <w:p w:rsidR="00786264" w:rsidRDefault="00786264" w:rsidP="0078626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8"/>
        <w:jc w:val="both"/>
        <w:rPr>
          <w:sz w:val="20"/>
          <w:szCs w:val="20"/>
        </w:rPr>
      </w:pPr>
      <w:r w:rsidRPr="00786264">
        <w:rPr>
          <w:sz w:val="20"/>
          <w:szCs w:val="20"/>
        </w:rPr>
        <w:t>Заместитель прокурора</w:t>
      </w:r>
    </w:p>
    <w:p w:rsidR="00786264" w:rsidRPr="00786264" w:rsidRDefault="00786264" w:rsidP="0078626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8"/>
        <w:jc w:val="both"/>
        <w:rPr>
          <w:sz w:val="20"/>
          <w:szCs w:val="20"/>
        </w:rPr>
      </w:pPr>
      <w:r w:rsidRPr="00786264">
        <w:rPr>
          <w:sz w:val="20"/>
          <w:szCs w:val="20"/>
        </w:rPr>
        <w:t>Убинского района</w:t>
      </w:r>
      <w:r>
        <w:rPr>
          <w:sz w:val="20"/>
          <w:szCs w:val="20"/>
        </w:rPr>
        <w:t xml:space="preserve"> </w:t>
      </w:r>
      <w:r w:rsidRPr="00786264">
        <w:rPr>
          <w:sz w:val="20"/>
          <w:szCs w:val="20"/>
        </w:rPr>
        <w:t>младший советник юстиции</w:t>
      </w:r>
      <w:r w:rsidRPr="00786264">
        <w:rPr>
          <w:sz w:val="20"/>
          <w:szCs w:val="20"/>
        </w:rPr>
        <w:tab/>
      </w:r>
      <w:r w:rsidRPr="00786264">
        <w:rPr>
          <w:sz w:val="20"/>
          <w:szCs w:val="20"/>
        </w:rPr>
        <w:tab/>
      </w:r>
      <w:r w:rsidRPr="00786264">
        <w:rPr>
          <w:sz w:val="20"/>
          <w:szCs w:val="20"/>
        </w:rPr>
        <w:tab/>
      </w:r>
      <w:r w:rsidRPr="00786264">
        <w:rPr>
          <w:sz w:val="20"/>
          <w:szCs w:val="20"/>
        </w:rPr>
        <w:tab/>
      </w:r>
      <w:r w:rsidRPr="00786264">
        <w:rPr>
          <w:sz w:val="20"/>
          <w:szCs w:val="20"/>
        </w:rPr>
        <w:tab/>
      </w:r>
      <w:r>
        <w:rPr>
          <w:sz w:val="20"/>
          <w:szCs w:val="20"/>
        </w:rPr>
        <w:t xml:space="preserve">С.В. </w:t>
      </w:r>
      <w:proofErr w:type="spellStart"/>
      <w:r>
        <w:rPr>
          <w:sz w:val="20"/>
          <w:szCs w:val="20"/>
        </w:rPr>
        <w:t>Бервинов</w:t>
      </w:r>
      <w:proofErr w:type="spellEnd"/>
      <w:r w:rsidRPr="00786264">
        <w:rPr>
          <w:sz w:val="20"/>
          <w:szCs w:val="20"/>
        </w:rPr>
        <w:tab/>
      </w:r>
      <w:r w:rsidRPr="00786264">
        <w:rPr>
          <w:sz w:val="20"/>
          <w:szCs w:val="20"/>
        </w:rPr>
        <w:tab/>
      </w:r>
    </w:p>
    <w:p w:rsidR="003A1717" w:rsidRPr="00A52ECC" w:rsidRDefault="003A1717" w:rsidP="003A1717">
      <w:pPr>
        <w:pStyle w:val="a3"/>
        <w:spacing w:line="240" w:lineRule="exact"/>
        <w:rPr>
          <w:sz w:val="20"/>
          <w:szCs w:val="20"/>
        </w:rPr>
      </w:pPr>
      <w:bookmarkStart w:id="0" w:name="_GoBack"/>
      <w:bookmarkEnd w:id="0"/>
      <w:r w:rsidRPr="00A52ECC">
        <w:rPr>
          <w:sz w:val="20"/>
          <w:szCs w:val="20"/>
        </w:rPr>
        <w:t>ВЕСТНИК ОРЛОВСКОГО СЕЛЬСОВЕТА</w:t>
      </w:r>
      <w:r w:rsidRPr="00A52ECC">
        <w:rPr>
          <w:sz w:val="20"/>
          <w:szCs w:val="20"/>
        </w:rPr>
        <w:tab/>
        <w:t xml:space="preserve">      Председатель</w:t>
      </w:r>
      <w:r w:rsidRPr="00A52ECC">
        <w:rPr>
          <w:sz w:val="20"/>
          <w:szCs w:val="20"/>
        </w:rPr>
        <w:tab/>
        <w:t xml:space="preserve">           Учредитель администрация</w:t>
      </w:r>
    </w:p>
    <w:p w:rsidR="003A1717" w:rsidRPr="00A52ECC" w:rsidRDefault="003A1717" w:rsidP="003A1717">
      <w:pPr>
        <w:tabs>
          <w:tab w:val="left" w:pos="6375"/>
        </w:tabs>
        <w:rPr>
          <w:sz w:val="20"/>
          <w:szCs w:val="20"/>
        </w:rPr>
      </w:pPr>
      <w:r w:rsidRPr="00A52ECC">
        <w:rPr>
          <w:sz w:val="20"/>
          <w:szCs w:val="20"/>
        </w:rPr>
        <w:t xml:space="preserve">Адрес: 632541, с. </w:t>
      </w:r>
      <w:proofErr w:type="gramStart"/>
      <w:r w:rsidRPr="00A52ECC">
        <w:rPr>
          <w:sz w:val="20"/>
          <w:szCs w:val="20"/>
        </w:rPr>
        <w:t>Орловское</w:t>
      </w:r>
      <w:proofErr w:type="gramEnd"/>
      <w:r w:rsidRPr="00A52ECC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A01D97" w:rsidRPr="00DF0FFA" w:rsidRDefault="003A1717" w:rsidP="00DF0FFA">
      <w:pPr>
        <w:rPr>
          <w:sz w:val="20"/>
          <w:szCs w:val="20"/>
        </w:rPr>
      </w:pPr>
      <w:r w:rsidRPr="00A52ECC">
        <w:rPr>
          <w:sz w:val="20"/>
          <w:szCs w:val="20"/>
        </w:rPr>
        <w:t>Тел. 42-242</w:t>
      </w:r>
      <w:r w:rsidRPr="00A52ECC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465831" w:rsidRPr="00A33595">
        <w:rPr>
          <w:sz w:val="20"/>
          <w:szCs w:val="20"/>
        </w:rPr>
        <w:t>Мярц</w:t>
      </w:r>
      <w:proofErr w:type="spellEnd"/>
      <w:r w:rsidR="00465831" w:rsidRPr="00A33595">
        <w:rPr>
          <w:sz w:val="20"/>
          <w:szCs w:val="20"/>
        </w:rPr>
        <w:t xml:space="preserve"> </w:t>
      </w:r>
      <w:r w:rsidRPr="00A33595">
        <w:rPr>
          <w:sz w:val="20"/>
          <w:szCs w:val="20"/>
        </w:rPr>
        <w:t xml:space="preserve"> </w:t>
      </w:r>
      <w:r w:rsidR="00465831" w:rsidRPr="00A33595">
        <w:rPr>
          <w:sz w:val="20"/>
          <w:szCs w:val="20"/>
        </w:rPr>
        <w:t>А.С</w:t>
      </w:r>
      <w:r w:rsidRPr="00A33595">
        <w:rPr>
          <w:sz w:val="20"/>
          <w:szCs w:val="20"/>
        </w:rPr>
        <w:tab/>
        <w:t xml:space="preserve"> </w:t>
      </w:r>
      <w:r w:rsidR="00DF0FFA">
        <w:rPr>
          <w:sz w:val="20"/>
          <w:szCs w:val="20"/>
        </w:rPr>
        <w:t xml:space="preserve">                         Тираж </w:t>
      </w:r>
      <w:r w:rsidR="00C236F2">
        <w:rPr>
          <w:sz w:val="20"/>
          <w:szCs w:val="20"/>
        </w:rPr>
        <w:t>5</w:t>
      </w:r>
    </w:p>
    <w:sectPr w:rsidR="00A01D97" w:rsidRPr="00DF0FFA" w:rsidSect="00A3359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39" w:rsidRDefault="00F75F39" w:rsidP="003F07CD">
      <w:r>
        <w:separator/>
      </w:r>
    </w:p>
  </w:endnote>
  <w:endnote w:type="continuationSeparator" w:id="0">
    <w:p w:rsidR="00F75F39" w:rsidRDefault="00F75F39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39" w:rsidRDefault="00F75F39" w:rsidP="003F07CD">
      <w:r>
        <w:separator/>
      </w:r>
    </w:p>
  </w:footnote>
  <w:footnote w:type="continuationSeparator" w:id="0">
    <w:p w:rsidR="00F75F39" w:rsidRDefault="00F75F39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07CD" w:rsidRPr="0005177F" w:rsidRDefault="003F07CD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86264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07CD" w:rsidRDefault="003F07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31913"/>
    <w:multiLevelType w:val="hybridMultilevel"/>
    <w:tmpl w:val="A16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73928"/>
    <w:multiLevelType w:val="hybridMultilevel"/>
    <w:tmpl w:val="1742A200"/>
    <w:lvl w:ilvl="0" w:tplc="4D2CF358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B96480"/>
    <w:multiLevelType w:val="multilevel"/>
    <w:tmpl w:val="1A6E6B6A"/>
    <w:lvl w:ilvl="0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7">
    <w:nsid w:val="3B2E1E15"/>
    <w:multiLevelType w:val="hybridMultilevel"/>
    <w:tmpl w:val="5C6C22FC"/>
    <w:lvl w:ilvl="0" w:tplc="6798A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51272"/>
    <w:multiLevelType w:val="hybridMultilevel"/>
    <w:tmpl w:val="F970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22784"/>
    <w:multiLevelType w:val="multilevel"/>
    <w:tmpl w:val="5C860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CE6761F"/>
    <w:multiLevelType w:val="multilevel"/>
    <w:tmpl w:val="662C4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12"/>
  </w:num>
  <w:num w:numId="11">
    <w:abstractNumId w:val="6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03186A"/>
    <w:rsid w:val="00054F84"/>
    <w:rsid w:val="00110D5C"/>
    <w:rsid w:val="00151B97"/>
    <w:rsid w:val="001E2B4E"/>
    <w:rsid w:val="00243649"/>
    <w:rsid w:val="00253A9C"/>
    <w:rsid w:val="0026733B"/>
    <w:rsid w:val="0028057B"/>
    <w:rsid w:val="00283DF9"/>
    <w:rsid w:val="002873D7"/>
    <w:rsid w:val="002F7B5F"/>
    <w:rsid w:val="003006F3"/>
    <w:rsid w:val="0031220C"/>
    <w:rsid w:val="00330525"/>
    <w:rsid w:val="0036454C"/>
    <w:rsid w:val="003A1717"/>
    <w:rsid w:val="003F07CD"/>
    <w:rsid w:val="00440BDA"/>
    <w:rsid w:val="00465831"/>
    <w:rsid w:val="004675DD"/>
    <w:rsid w:val="00475F3A"/>
    <w:rsid w:val="00480C61"/>
    <w:rsid w:val="004D0130"/>
    <w:rsid w:val="00545912"/>
    <w:rsid w:val="005A0B28"/>
    <w:rsid w:val="005B3407"/>
    <w:rsid w:val="005C0F11"/>
    <w:rsid w:val="00626C07"/>
    <w:rsid w:val="00632421"/>
    <w:rsid w:val="006402F5"/>
    <w:rsid w:val="006B7D94"/>
    <w:rsid w:val="006C2F01"/>
    <w:rsid w:val="00786264"/>
    <w:rsid w:val="007E4D99"/>
    <w:rsid w:val="008B1077"/>
    <w:rsid w:val="008B6424"/>
    <w:rsid w:val="008C4D05"/>
    <w:rsid w:val="008D2C74"/>
    <w:rsid w:val="008D7054"/>
    <w:rsid w:val="008F5ED0"/>
    <w:rsid w:val="00910F2F"/>
    <w:rsid w:val="00914617"/>
    <w:rsid w:val="00923AB2"/>
    <w:rsid w:val="00951AB0"/>
    <w:rsid w:val="009B570F"/>
    <w:rsid w:val="009C166E"/>
    <w:rsid w:val="009F565B"/>
    <w:rsid w:val="00A01D97"/>
    <w:rsid w:val="00A33595"/>
    <w:rsid w:val="00A35998"/>
    <w:rsid w:val="00A52ECC"/>
    <w:rsid w:val="00AA52F4"/>
    <w:rsid w:val="00AE5521"/>
    <w:rsid w:val="00AF6D17"/>
    <w:rsid w:val="00B40CA1"/>
    <w:rsid w:val="00B4305A"/>
    <w:rsid w:val="00B560E9"/>
    <w:rsid w:val="00B629FA"/>
    <w:rsid w:val="00B725B9"/>
    <w:rsid w:val="00B749CE"/>
    <w:rsid w:val="00B95336"/>
    <w:rsid w:val="00BF747F"/>
    <w:rsid w:val="00BF7D8A"/>
    <w:rsid w:val="00C236F2"/>
    <w:rsid w:val="00C5227E"/>
    <w:rsid w:val="00CF4F1D"/>
    <w:rsid w:val="00D323DA"/>
    <w:rsid w:val="00D6639B"/>
    <w:rsid w:val="00D70F55"/>
    <w:rsid w:val="00DE74AC"/>
    <w:rsid w:val="00DF0FFA"/>
    <w:rsid w:val="00E43282"/>
    <w:rsid w:val="00EC1811"/>
    <w:rsid w:val="00F67022"/>
    <w:rsid w:val="00F7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uiPriority w:val="99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uiPriority w:val="99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78</cp:revision>
  <cp:lastPrinted>2022-08-25T09:21:00Z</cp:lastPrinted>
  <dcterms:created xsi:type="dcterms:W3CDTF">2022-03-18T05:02:00Z</dcterms:created>
  <dcterms:modified xsi:type="dcterms:W3CDTF">2022-08-25T09:22:00Z</dcterms:modified>
</cp:coreProperties>
</file>