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0A" w:rsidRDefault="00052E0A" w:rsidP="00052E0A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t>УТВЕРЖДЕН</w:t>
      </w:r>
    </w:p>
    <w:p w:rsidR="00052E0A" w:rsidRDefault="00052E0A" w:rsidP="00052E0A">
      <w:pPr>
        <w:tabs>
          <w:tab w:val="left" w:pos="5190"/>
        </w:tabs>
        <w:jc w:val="right"/>
      </w:pPr>
      <w:r>
        <w:tab/>
        <w:t>постановлением администрации</w:t>
      </w:r>
    </w:p>
    <w:p w:rsidR="00052E0A" w:rsidRDefault="00052E0A" w:rsidP="00052E0A">
      <w:pPr>
        <w:tabs>
          <w:tab w:val="left" w:pos="519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</w:t>
      </w:r>
      <w:r>
        <w:t xml:space="preserve">              </w:t>
      </w:r>
      <w:r>
        <w:t xml:space="preserve">Орловского сельсовета </w:t>
      </w:r>
    </w:p>
    <w:p w:rsidR="00052E0A" w:rsidRDefault="00052E0A" w:rsidP="00052E0A">
      <w:pPr>
        <w:tabs>
          <w:tab w:val="left" w:pos="519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</w:t>
      </w:r>
      <w:r>
        <w:t xml:space="preserve">                  </w:t>
      </w:r>
      <w:r>
        <w:t>Убинского района</w:t>
      </w:r>
    </w:p>
    <w:p w:rsidR="00052E0A" w:rsidRDefault="00052E0A" w:rsidP="00052E0A">
      <w:pPr>
        <w:tabs>
          <w:tab w:val="left" w:pos="4230"/>
          <w:tab w:val="left" w:pos="5190"/>
          <w:tab w:val="right" w:pos="14570"/>
        </w:tabs>
      </w:pPr>
      <w:r>
        <w:tab/>
      </w:r>
      <w:r>
        <w:tab/>
        <w:t xml:space="preserve">                                                                                                               Новосибирской области                                                                         </w:t>
      </w:r>
    </w:p>
    <w:p w:rsidR="00052E0A" w:rsidRDefault="00052E0A" w:rsidP="00052E0A">
      <w:pPr>
        <w:tabs>
          <w:tab w:val="left" w:pos="4230"/>
          <w:tab w:val="left" w:pos="5190"/>
          <w:tab w:val="right" w:pos="1457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от 10.10.2017 №23-па</w:t>
      </w:r>
    </w:p>
    <w:p w:rsidR="00052E0A" w:rsidRDefault="00052E0A" w:rsidP="00052E0A"/>
    <w:p w:rsidR="00052E0A" w:rsidRDefault="00052E0A" w:rsidP="00052E0A">
      <w:pPr>
        <w:tabs>
          <w:tab w:val="left" w:pos="1260"/>
        </w:tabs>
        <w:rPr>
          <w:b/>
          <w:bCs/>
        </w:rPr>
      </w:pPr>
    </w:p>
    <w:p w:rsidR="00052E0A" w:rsidRDefault="00052E0A" w:rsidP="00052E0A">
      <w:pPr>
        <w:tabs>
          <w:tab w:val="left" w:pos="1260"/>
        </w:tabs>
        <w:jc w:val="center"/>
        <w:rPr>
          <w:b/>
          <w:bCs/>
        </w:rPr>
      </w:pPr>
      <w:r>
        <w:rPr>
          <w:b/>
          <w:bCs/>
        </w:rPr>
        <w:t>Перечень муниципальных услуг Орловского сельсовета Убинского района Новосибирской области</w:t>
      </w:r>
    </w:p>
    <w:tbl>
      <w:tblPr>
        <w:tblW w:w="15735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7797"/>
        <w:gridCol w:w="7371"/>
      </w:tblGrid>
      <w:tr w:rsidR="00052E0A" w:rsidTr="00052E0A">
        <w:trPr>
          <w:trHeight w:val="39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НПА, определяющий порядок предоставления </w:t>
            </w:r>
            <w:r>
              <w:rPr>
                <w:b/>
                <w:lang w:eastAsia="en-US"/>
              </w:rPr>
              <w:br/>
              <w:t>муниципальной услуги</w:t>
            </w:r>
          </w:p>
        </w:tc>
      </w:tr>
      <w:tr w:rsidR="00052E0A" w:rsidTr="00052E0A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Выдача сведений из реестра муниципального имущества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Приказ Министерства экономического развития Российской Федерации от 30.08.2011 № 424 «Об утверждении Порядка ведения органами местного самоуправления реестров муниципального имущества»</w:t>
            </w:r>
          </w:p>
        </w:tc>
      </w:tr>
      <w:tr w:rsidR="00052E0A" w:rsidTr="00052E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</w:p>
        </w:tc>
      </w:tr>
      <w:tr w:rsidR="00052E0A" w:rsidTr="00052E0A">
        <w:trPr>
          <w:trHeight w:val="3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в аренду имущества муниципальной казны без проведения торгов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2E0A" w:rsidRDefault="00052E0A">
            <w:pPr>
              <w:spacing w:line="276" w:lineRule="auto"/>
              <w:rPr>
                <w:iCs/>
                <w:lang w:eastAsia="en-US"/>
              </w:rPr>
            </w:pPr>
          </w:p>
        </w:tc>
      </w:tr>
      <w:tr w:rsidR="00052E0A" w:rsidTr="00052E0A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в безвозмездное пользование имущества муниципальной казны без проведения торгов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2E0A" w:rsidRDefault="00052E0A">
            <w:pPr>
              <w:spacing w:line="276" w:lineRule="auto"/>
              <w:rPr>
                <w:iCs/>
                <w:lang w:eastAsia="en-US"/>
              </w:rPr>
            </w:pPr>
          </w:p>
        </w:tc>
      </w:tr>
      <w:tr w:rsidR="00052E0A" w:rsidTr="00052E0A">
        <w:trPr>
          <w:trHeight w:val="14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Жилищный кодекс Российской Федерации от 29.12.2004 № 188-ФЗ;</w:t>
            </w:r>
          </w:p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Закон Новосибирской области от 04.11.2005 № 337-ОЗ </w:t>
            </w:r>
            <w:r>
              <w:rPr>
                <w:lang w:eastAsia="en-US"/>
              </w:rPr>
              <w:br/>
              <w:t>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  <w:tr w:rsidR="00052E0A" w:rsidTr="00052E0A">
        <w:trPr>
          <w:trHeight w:val="6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информации об очередности предоставления жилых помещений муниципального жилищного фонда на условиях социального найма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Жилищный кодекс Российской Федерации от 29.12.2004 № 188-ФЗ</w:t>
            </w:r>
          </w:p>
        </w:tc>
      </w:tr>
      <w:tr w:rsidR="00052E0A" w:rsidTr="00052E0A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жилых помещений муниципального жилищного фонда по договорам социального найма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Жилищный кодекс Российской Федерации от 29.12.2004 № 188-ФЗ;</w:t>
            </w:r>
          </w:p>
          <w:p w:rsidR="00052E0A" w:rsidRDefault="00052E0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Правительства Российской Федерации от 21.05.2005 </w:t>
            </w:r>
            <w:r>
              <w:rPr>
                <w:lang w:eastAsia="en-US"/>
              </w:rPr>
              <w:br/>
              <w:t>№ 315 «Об утверждении Типового договора социального найма жилого помещения»</w:t>
            </w:r>
          </w:p>
        </w:tc>
      </w:tr>
      <w:tr w:rsidR="00052E0A" w:rsidTr="00052E0A">
        <w:trPr>
          <w:trHeight w:val="4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Изменение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Жилищный кодекс Российской Федерации от 29.12.2004 № 188-ФЗ</w:t>
            </w:r>
          </w:p>
        </w:tc>
      </w:tr>
      <w:tr w:rsidR="00052E0A" w:rsidTr="00052E0A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Заключение договоров социального найма с гражданами, осуществившими обмен жилыми помещениями муниципального жилищного фонда социального использования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Жилищный кодекс Российской Федерации от 29.12.2004 № 188-ФЗ</w:t>
            </w:r>
          </w:p>
        </w:tc>
      </w:tr>
      <w:tr w:rsidR="00052E0A" w:rsidTr="00052E0A">
        <w:trPr>
          <w:trHeight w:val="10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нанимателю жилого помещения муниципального жилищного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Жилищный кодекс Российской Федерации от 29.12.2004 № 188-ФЗ;</w:t>
            </w:r>
          </w:p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Правительства Российской Федерации от 21.05.2005 </w:t>
            </w:r>
            <w:r>
              <w:rPr>
                <w:lang w:eastAsia="en-US"/>
              </w:rPr>
              <w:br/>
              <w:t>№ 315 «Об утверждении Типового договора социального найма жилого помещения»</w:t>
            </w:r>
          </w:p>
        </w:tc>
      </w:tr>
      <w:tr w:rsidR="00052E0A" w:rsidTr="00052E0A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Заключение договоров социального найма с гражданами, проживающими в муниципальном жилищном фонде социального использования на основании ордера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Жилищный кодекс Российской Федерации от 29.12.2004 № 188-ФЗ</w:t>
            </w:r>
          </w:p>
        </w:tc>
      </w:tr>
      <w:tr w:rsidR="00052E0A" w:rsidTr="00052E0A">
        <w:trPr>
          <w:trHeight w:val="1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жилых помещений маневренного фонда муниципального специализированного жилищного фонда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Жилищный кодекс Российской Федерации от 29.12.2004 № 188-ФЗ;</w:t>
            </w:r>
          </w:p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Правительства Российской Федерации от 26.01.2006 </w:t>
            </w:r>
          </w:p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 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</w:t>
            </w:r>
          </w:p>
        </w:tc>
      </w:tr>
      <w:tr w:rsidR="00052E0A" w:rsidTr="00052E0A">
        <w:trPr>
          <w:trHeight w:val="8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pStyle w:val="ConsPlusNormal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Заключение договоров бесплатной передачи в собственность граждан занимаемого ими жилого помещения в муниципальном жилищном фонде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Закон Российской Федерации от 04.07.1991 № 1541-1 </w:t>
            </w:r>
            <w:r>
              <w:rPr>
                <w:lang w:eastAsia="en-US"/>
              </w:rPr>
              <w:br/>
              <w:t>«О приватизации жилищного фонда в Российской Федерации»</w:t>
            </w:r>
          </w:p>
        </w:tc>
      </w:tr>
      <w:tr w:rsidR="00052E0A" w:rsidTr="00052E0A">
        <w:trPr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pStyle w:val="ConsPlusNormal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Заключение договоров передачи гражданами приватизированных жилых помещений в муниципальную собственность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Закон Российской Федерации от 04.07.1991 № 1541-1 </w:t>
            </w:r>
            <w:r>
              <w:rPr>
                <w:lang w:eastAsia="en-US"/>
              </w:rPr>
              <w:br/>
              <w:t>«О приватизации жилищного фонда в Российской Федерации»</w:t>
            </w:r>
          </w:p>
        </w:tc>
      </w:tr>
      <w:tr w:rsidR="00052E0A" w:rsidTr="00052E0A">
        <w:trPr>
          <w:trHeight w:val="6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pStyle w:val="ConsPlusNormal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Жилищный кодекс Российской Федерации от 29.12.2004 № 188-ФЗ;</w:t>
            </w:r>
          </w:p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закон от 21.07.2014 № 209-ФЗ «О государственной информационной системе жилищно-коммунального хозяйства»;</w:t>
            </w:r>
          </w:p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закон от 30.12.2004 № 210-ФЗ «Об основах регулирования тарифов организаций коммунального комплекса»</w:t>
            </w:r>
          </w:p>
        </w:tc>
      </w:tr>
      <w:tr w:rsidR="00052E0A" w:rsidTr="00052E0A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Присвоение и аннулирование адресов объектов адресации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Правительства РФ от 19.11.2014 № 1221 </w:t>
            </w:r>
            <w:r>
              <w:rPr>
                <w:lang w:eastAsia="en-US"/>
              </w:rPr>
              <w:br/>
              <w:t>«Об утверждении правил присвоения, изменения и аннулирования адресов»</w:t>
            </w:r>
          </w:p>
        </w:tc>
      </w:tr>
      <w:tr w:rsidR="00052E0A" w:rsidTr="00052E0A">
        <w:trPr>
          <w:trHeight w:val="2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закон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052E0A" w:rsidRDefault="00052E0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Приказ Министерства транспорта Российской Федерации от 24.07.2012 № 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</w:t>
            </w:r>
          </w:p>
        </w:tc>
      </w:tr>
      <w:tr w:rsidR="00052E0A" w:rsidTr="00052E0A">
        <w:trPr>
          <w:trHeight w:val="8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52E0A" w:rsidRDefault="00052E0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52E0A" w:rsidTr="00052E0A">
        <w:trPr>
          <w:trHeight w:val="36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Признание граждан </w:t>
            </w:r>
            <w:proofErr w:type="gramStart"/>
            <w:r>
              <w:rPr>
                <w:lang w:eastAsia="en-US"/>
              </w:rPr>
              <w:t>малоимущими</w:t>
            </w:r>
            <w:proofErr w:type="gramEnd"/>
            <w:r>
              <w:rPr>
                <w:lang w:eastAsia="en-US"/>
              </w:rPr>
              <w:t xml:space="preserve"> в целях принятия на учет в качестве нуждающихся в жилых помещениях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«Жилищный кодекс Российской Федерации» от 29.12.2004 № 188-ФЗ;</w:t>
            </w:r>
          </w:p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Закон Новосибирской области от 04.11.2005 № 337-ОЗ </w:t>
            </w:r>
          </w:p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найма»;</w:t>
            </w:r>
          </w:p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постановление Губернатора Новосибирской области от 26.12.2005 № 678 «Об утверждении порядка определения размера дохода, приходящегося на каждого члена семьи, для расчета располагаемого дохода и расчета стоимости имущества, находящегося в собственности членов семьи, для расчета потребности в средствах на приобретение жилья в целях признания гражданина малоимущим на территории Новосибирской области»</w:t>
            </w:r>
          </w:p>
        </w:tc>
      </w:tr>
      <w:tr w:rsidR="00052E0A" w:rsidTr="00052E0A">
        <w:trPr>
          <w:trHeight w:val="6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rStyle w:val="apple-style-span"/>
                <w:lang w:eastAsia="en-US"/>
              </w:rPr>
              <w:t>Выдача справки об использовании (неиспользовании) гражданином права на приватизацию жилых помещений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b/>
                <w:iCs/>
                <w:lang w:eastAsia="en-US"/>
              </w:rPr>
            </w:pPr>
            <w:r>
              <w:rPr>
                <w:lang w:eastAsia="en-US"/>
              </w:rPr>
              <w:t xml:space="preserve">Закон Российской Федерации от 04.07.1991 № 1541-1 </w:t>
            </w:r>
            <w:r>
              <w:rPr>
                <w:lang w:eastAsia="en-US"/>
              </w:rPr>
              <w:br/>
              <w:t>«О приватизации жилищного фонда в Российской Федерации»</w:t>
            </w:r>
          </w:p>
        </w:tc>
      </w:tr>
      <w:tr w:rsidR="00052E0A" w:rsidTr="00052E0A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0A" w:rsidRDefault="00052E0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Согласование размещения сооружений связи на объектах муниципального имущества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52E0A" w:rsidRDefault="00052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закон от 07.07.2003 № 126-ФЗ «О связи»</w:t>
            </w:r>
          </w:p>
        </w:tc>
      </w:tr>
    </w:tbl>
    <w:p w:rsidR="00052E0A" w:rsidRDefault="00052E0A" w:rsidP="00052E0A">
      <w:pPr>
        <w:tabs>
          <w:tab w:val="left" w:pos="1035"/>
        </w:tabs>
        <w:rPr>
          <w:sz w:val="28"/>
          <w:szCs w:val="28"/>
        </w:rPr>
      </w:pPr>
    </w:p>
    <w:p w:rsidR="00574F3D" w:rsidRPr="00052E0A" w:rsidRDefault="00574F3D">
      <w:pPr>
        <w:rPr>
          <w:sz w:val="28"/>
          <w:szCs w:val="28"/>
        </w:rPr>
      </w:pPr>
    </w:p>
    <w:sectPr w:rsidR="00574F3D" w:rsidRPr="00052E0A" w:rsidSect="00052E0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580"/>
    <w:rsid w:val="00052E0A"/>
    <w:rsid w:val="002C4229"/>
    <w:rsid w:val="002E5A38"/>
    <w:rsid w:val="00463DAB"/>
    <w:rsid w:val="00573580"/>
    <w:rsid w:val="00574F3D"/>
    <w:rsid w:val="0068662B"/>
    <w:rsid w:val="00791A31"/>
    <w:rsid w:val="009D09AC"/>
    <w:rsid w:val="00A62BF8"/>
    <w:rsid w:val="00C95CE3"/>
    <w:rsid w:val="00D72C9C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52E0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052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052E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52E0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052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052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2019-01-21T03:59:00Z</dcterms:created>
  <dcterms:modified xsi:type="dcterms:W3CDTF">2019-01-21T04:26:00Z</dcterms:modified>
</cp:coreProperties>
</file>