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44" w:rsidRDefault="00413344" w:rsidP="00413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413344" w:rsidRDefault="00413344" w:rsidP="0041334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413344" w:rsidRDefault="00413344" w:rsidP="00413344">
      <w:pPr>
        <w:jc w:val="center"/>
        <w:rPr>
          <w:b/>
          <w:sz w:val="28"/>
          <w:szCs w:val="28"/>
        </w:rPr>
      </w:pPr>
    </w:p>
    <w:p w:rsidR="00413344" w:rsidRDefault="00413344" w:rsidP="00413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3344" w:rsidRDefault="00413344" w:rsidP="00413344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413344" w:rsidRDefault="00413344" w:rsidP="00413344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413344" w:rsidRDefault="00413344" w:rsidP="00413344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413344" w:rsidRDefault="00413344" w:rsidP="00413344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5437F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437F8">
        <w:rPr>
          <w:sz w:val="28"/>
          <w:szCs w:val="28"/>
        </w:rPr>
        <w:t>10</w:t>
      </w:r>
      <w:r>
        <w:rPr>
          <w:sz w:val="28"/>
          <w:szCs w:val="28"/>
        </w:rPr>
        <w:t>.2013 №36-па</w:t>
      </w:r>
    </w:p>
    <w:p w:rsidR="00413344" w:rsidRDefault="00413344" w:rsidP="00413344">
      <w:pPr>
        <w:jc w:val="center"/>
        <w:rPr>
          <w:sz w:val="28"/>
          <w:szCs w:val="28"/>
        </w:rPr>
      </w:pPr>
    </w:p>
    <w:p w:rsidR="00413344" w:rsidRPr="00F27A32" w:rsidRDefault="00413344" w:rsidP="004133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Орловского сельсовета </w:t>
      </w:r>
      <w:r w:rsidR="000B2561">
        <w:rPr>
          <w:sz w:val="28"/>
          <w:szCs w:val="28"/>
        </w:rPr>
        <w:t>Убинского района Новосибирской</w:t>
      </w:r>
      <w:r w:rsidR="00AB37ED">
        <w:rPr>
          <w:sz w:val="28"/>
          <w:szCs w:val="28"/>
        </w:rPr>
        <w:t xml:space="preserve"> области </w:t>
      </w:r>
      <w:r w:rsidR="000B2561">
        <w:rPr>
          <w:sz w:val="28"/>
          <w:szCs w:val="28"/>
        </w:rPr>
        <w:t xml:space="preserve"> </w:t>
      </w:r>
      <w:r>
        <w:rPr>
          <w:sz w:val="28"/>
          <w:szCs w:val="28"/>
        </w:rPr>
        <w:t>от 26.06.2012 №39-па «</w:t>
      </w:r>
      <w:r w:rsidRPr="0026324F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присвоению, изменению и аннулированию адресов объектов недвижимости</w:t>
      </w:r>
      <w:r w:rsidRPr="00F27A32">
        <w:rPr>
          <w:sz w:val="28"/>
          <w:szCs w:val="28"/>
        </w:rPr>
        <w:t>»</w:t>
      </w:r>
    </w:p>
    <w:p w:rsidR="00413344" w:rsidRPr="0026324F" w:rsidRDefault="00413344" w:rsidP="00413344">
      <w:pPr>
        <w:ind w:firstLine="708"/>
        <w:jc w:val="center"/>
        <w:rPr>
          <w:sz w:val="28"/>
          <w:szCs w:val="28"/>
        </w:rPr>
      </w:pPr>
      <w:r w:rsidRPr="0026324F">
        <w:rPr>
          <w:sz w:val="28"/>
          <w:szCs w:val="28"/>
        </w:rPr>
        <w:t xml:space="preserve">       </w:t>
      </w:r>
    </w:p>
    <w:p w:rsidR="008B4BDF" w:rsidRPr="00B62994" w:rsidRDefault="00413344" w:rsidP="008B4BDF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пунктом 8 статьи 14 Федерального  закона от 27.07.2010 №210-ФЗ «Об организации предоставления  государственных и муниципальных услуг», постановления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996D80">
        <w:rPr>
          <w:sz w:val="28"/>
          <w:szCs w:val="28"/>
        </w:rPr>
        <w:t>,</w:t>
      </w:r>
      <w:r w:rsidRPr="00661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="008B4BDF" w:rsidRPr="00B62994">
        <w:rPr>
          <w:b/>
          <w:sz w:val="28"/>
          <w:szCs w:val="28"/>
        </w:rPr>
        <w:t>п</w:t>
      </w:r>
      <w:proofErr w:type="gramEnd"/>
      <w:r w:rsidR="008B4BDF" w:rsidRPr="00B62994">
        <w:rPr>
          <w:b/>
          <w:sz w:val="28"/>
          <w:szCs w:val="28"/>
        </w:rPr>
        <w:t xml:space="preserve"> о с т а н о в л я е т:</w:t>
      </w:r>
    </w:p>
    <w:p w:rsidR="00413344" w:rsidRDefault="00413344" w:rsidP="00413344">
      <w:pPr>
        <w:rPr>
          <w:sz w:val="28"/>
          <w:szCs w:val="28"/>
        </w:rPr>
      </w:pPr>
      <w:r>
        <w:rPr>
          <w:sz w:val="28"/>
          <w:szCs w:val="28"/>
        </w:rPr>
        <w:t xml:space="preserve">1. В постановляющей части в </w:t>
      </w:r>
      <w:r w:rsidRPr="00D577CF">
        <w:rPr>
          <w:b/>
          <w:sz w:val="28"/>
          <w:szCs w:val="28"/>
        </w:rPr>
        <w:t>реквизит подписи</w:t>
      </w:r>
      <w:r>
        <w:rPr>
          <w:sz w:val="28"/>
          <w:szCs w:val="28"/>
        </w:rPr>
        <w:t xml:space="preserve">  после слов «Глава Орловского сельсовета» дополнить словами «Убинского района Новосибирской области».</w:t>
      </w:r>
    </w:p>
    <w:p w:rsidR="00413344" w:rsidRPr="00B62994" w:rsidRDefault="00413344" w:rsidP="00413344">
      <w:pPr>
        <w:rPr>
          <w:sz w:val="28"/>
          <w:szCs w:val="28"/>
        </w:rPr>
      </w:pPr>
      <w:r>
        <w:rPr>
          <w:sz w:val="28"/>
          <w:szCs w:val="28"/>
        </w:rPr>
        <w:t xml:space="preserve">2.Внести в </w:t>
      </w:r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62994">
        <w:rPr>
          <w:sz w:val="28"/>
          <w:szCs w:val="28"/>
        </w:rPr>
        <w:t xml:space="preserve"> регламент </w:t>
      </w:r>
      <w:r>
        <w:rPr>
          <w:sz w:val="28"/>
          <w:szCs w:val="28"/>
        </w:rPr>
        <w:t>предоставления муниципальной  услуги по присвоению, изменению и аннулированию адресов объектов недвижимости, утвержденный постановлением администрации Орловского сельсовета</w:t>
      </w:r>
      <w:r w:rsidR="008B4BDF">
        <w:rPr>
          <w:sz w:val="28"/>
          <w:szCs w:val="28"/>
        </w:rPr>
        <w:t xml:space="preserve"> Убинского района Новосибирской области</w:t>
      </w:r>
      <w:r>
        <w:rPr>
          <w:sz w:val="28"/>
          <w:szCs w:val="28"/>
        </w:rPr>
        <w:t xml:space="preserve"> от 26.06.2012  №39-па следующие изменения:</w:t>
      </w:r>
    </w:p>
    <w:p w:rsidR="005437F8" w:rsidRPr="007864F0" w:rsidRDefault="00413344" w:rsidP="005437F8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слова </w:t>
      </w:r>
      <w:r w:rsidR="005437F8">
        <w:rPr>
          <w:sz w:val="28"/>
          <w:szCs w:val="28"/>
        </w:rPr>
        <w:t>«Орловского сельсовета:</w:t>
      </w:r>
      <w:r w:rsidR="005437F8" w:rsidRPr="007864F0">
        <w:rPr>
          <w:sz w:val="28"/>
          <w:szCs w:val="28"/>
        </w:rPr>
        <w:t xml:space="preserve"> </w:t>
      </w:r>
      <w:proofErr w:type="spellStart"/>
      <w:r w:rsidR="005437F8">
        <w:rPr>
          <w:sz w:val="28"/>
          <w:szCs w:val="28"/>
          <w:lang w:val="en-US"/>
        </w:rPr>
        <w:t>orlovskoye</w:t>
      </w:r>
      <w:proofErr w:type="spellEnd"/>
      <w:r w:rsidR="005437F8" w:rsidRPr="007864F0">
        <w:rPr>
          <w:sz w:val="28"/>
          <w:szCs w:val="28"/>
        </w:rPr>
        <w:t>.</w:t>
      </w:r>
      <w:proofErr w:type="spellStart"/>
      <w:r w:rsidR="005437F8">
        <w:rPr>
          <w:sz w:val="28"/>
          <w:szCs w:val="28"/>
          <w:lang w:val="en-US"/>
        </w:rPr>
        <w:t>ru</w:t>
      </w:r>
      <w:proofErr w:type="spellEnd"/>
      <w:r w:rsidR="005437F8">
        <w:rPr>
          <w:sz w:val="28"/>
          <w:szCs w:val="28"/>
        </w:rPr>
        <w:t xml:space="preserve">», после слов « </w:t>
      </w:r>
      <w:r w:rsidR="005437F8" w:rsidRPr="007864F0">
        <w:rPr>
          <w:sz w:val="28"/>
          <w:szCs w:val="28"/>
        </w:rPr>
        <w:t xml:space="preserve">Информация, размещаемая на официальном </w:t>
      </w:r>
      <w:r w:rsidR="005437F8" w:rsidRPr="00F878DD">
        <w:rPr>
          <w:sz w:val="28"/>
          <w:szCs w:val="28"/>
        </w:rPr>
        <w:t>интернет- сайте администрации</w:t>
      </w:r>
      <w:r w:rsidR="005437F8">
        <w:rPr>
          <w:sz w:val="28"/>
          <w:szCs w:val="28"/>
        </w:rPr>
        <w:t>» слова «Убинского района»</w:t>
      </w:r>
      <w:r w:rsidR="005437F8" w:rsidRPr="007864F0">
        <w:rPr>
          <w:sz w:val="28"/>
          <w:szCs w:val="28"/>
        </w:rPr>
        <w:t xml:space="preserve"> </w:t>
      </w:r>
      <w:r w:rsidR="005437F8">
        <w:rPr>
          <w:sz w:val="28"/>
          <w:szCs w:val="28"/>
        </w:rPr>
        <w:t>заменить на слова «Орловского сельсовета»;</w:t>
      </w:r>
      <w:proofErr w:type="gramEnd"/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1.3.4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</w:t>
      </w:r>
      <w:r w:rsidRPr="00C30BB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</w:t>
      </w:r>
      <w:r>
        <w:rPr>
          <w:color w:val="000000"/>
          <w:sz w:val="28"/>
          <w:szCs w:val="28"/>
        </w:rPr>
        <w:t>.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FF7A53" w:rsidRPr="00C30BBB" w:rsidRDefault="00FF7A53" w:rsidP="006B1FEB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FF7A53" w:rsidRPr="00C30BBB" w:rsidRDefault="00FF7A53" w:rsidP="00FF7A53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FF7A53" w:rsidRPr="00C30BBB" w:rsidRDefault="00FF7A53" w:rsidP="00FF7A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1.3.5 второй абзац </w:t>
      </w:r>
      <w:r w:rsidRPr="00C30BBB">
        <w:rPr>
          <w:sz w:val="28"/>
          <w:szCs w:val="28"/>
        </w:rPr>
        <w:t>изложить в новой редакции:</w:t>
      </w:r>
    </w:p>
    <w:p w:rsidR="00FF7A53" w:rsidRDefault="00FF7A53" w:rsidP="00FF7A53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FF7A53" w:rsidRDefault="00FF7A53" w:rsidP="00FF7A53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FF7A53" w:rsidRDefault="00FF7A53" w:rsidP="00FF7A53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FF7A53" w:rsidRPr="00C30BBB" w:rsidRDefault="00FF7A53" w:rsidP="00FF7A53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A26CE7" w:rsidRPr="00A353A5" w:rsidRDefault="00FF7A53" w:rsidP="00A26CE7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Пункт 2.2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</w:t>
      </w:r>
      <w:r w:rsidR="00A26CE7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  <w:r w:rsidRPr="00C30BBB">
        <w:rPr>
          <w:i/>
          <w:color w:val="000000"/>
        </w:rPr>
        <w:t xml:space="preserve"> </w:t>
      </w:r>
      <w:r w:rsidRPr="00C30BBB">
        <w:rPr>
          <w:color w:val="000000"/>
          <w:sz w:val="28"/>
          <w:szCs w:val="28"/>
        </w:rPr>
        <w:t>«</w:t>
      </w:r>
      <w:r w:rsidR="00A26CE7"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A26CE7" w:rsidRPr="00A353A5">
        <w:rPr>
          <w:sz w:val="28"/>
          <w:szCs w:val="28"/>
        </w:rPr>
        <w:t>заявителем</w:t>
      </w:r>
      <w:proofErr w:type="gramEnd"/>
      <w:r w:rsidR="00A26CE7"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A26CE7"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 w:rsidR="00A26CE7">
        <w:rPr>
          <w:color w:val="000000"/>
          <w:sz w:val="28"/>
          <w:szCs w:val="28"/>
          <w:shd w:val="clear" w:color="auto" w:fill="FFFFFF"/>
        </w:rPr>
        <w:t>а</w:t>
      </w:r>
      <w:r w:rsidR="00A26CE7"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="00A26CE7"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 w:rsidR="00A26CE7">
        <w:rPr>
          <w:sz w:val="28"/>
          <w:szCs w:val="28"/>
        </w:rPr>
        <w:t>а</w:t>
      </w:r>
      <w:r w:rsidR="00A26CE7"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 w:rsidR="00A26CE7">
        <w:rPr>
          <w:sz w:val="28"/>
          <w:szCs w:val="28"/>
        </w:rPr>
        <w:t>а</w:t>
      </w:r>
      <w:r w:rsidR="00A26CE7" w:rsidRPr="00A353A5">
        <w:rPr>
          <w:sz w:val="28"/>
          <w:szCs w:val="28"/>
        </w:rPr>
        <w:t xml:space="preserve">дминистрацией. После принятия </w:t>
      </w:r>
      <w:r w:rsidR="00A26CE7">
        <w:rPr>
          <w:sz w:val="28"/>
          <w:szCs w:val="28"/>
        </w:rPr>
        <w:t>а</w:t>
      </w:r>
      <w:r w:rsidR="00A26CE7"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A26CE7" w:rsidRPr="00A353A5" w:rsidRDefault="00A26CE7" w:rsidP="00A26CE7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F7A53" w:rsidRDefault="00A26CE7" w:rsidP="00A26CE7">
      <w:pPr>
        <w:jc w:val="both"/>
        <w:rPr>
          <w:color w:val="000000"/>
          <w:sz w:val="28"/>
          <w:szCs w:val="28"/>
          <w:shd w:val="clear" w:color="auto" w:fill="FFFFFF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 xml:space="preserve">. </w:t>
      </w:r>
      <w:proofErr w:type="gramStart"/>
      <w:r w:rsidR="00FF7A53" w:rsidRPr="00C30BBB">
        <w:rPr>
          <w:color w:val="000000"/>
          <w:sz w:val="28"/>
          <w:szCs w:val="28"/>
        </w:rPr>
        <w:t>Операторы МФЦ осуществляют прием, регистрацию, обработку заявлений и документов</w:t>
      </w:r>
      <w:r w:rsidR="00FF7A53">
        <w:rPr>
          <w:color w:val="000000"/>
          <w:sz w:val="28"/>
          <w:szCs w:val="28"/>
        </w:rPr>
        <w:t xml:space="preserve"> (предоставляются непосредственно оператору МФЦ в бумажной виде)</w:t>
      </w:r>
      <w:r w:rsidR="00FF7A53" w:rsidRPr="00C30BBB">
        <w:rPr>
          <w:color w:val="000000"/>
          <w:sz w:val="28"/>
          <w:szCs w:val="28"/>
        </w:rPr>
        <w:t xml:space="preserve">, необходимых для предоставления муниципальной услуги, и передачу </w:t>
      </w:r>
      <w:r w:rsidR="00FF7A53" w:rsidRPr="00C30BBB">
        <w:rPr>
          <w:color w:val="000000"/>
          <w:sz w:val="28"/>
          <w:szCs w:val="28"/>
          <w:shd w:val="clear" w:color="auto" w:fill="FFFFFF"/>
        </w:rPr>
        <w:t xml:space="preserve">данных документов в информационные системы, используемые для </w:t>
      </w:r>
      <w:r w:rsidR="00FF7A53" w:rsidRPr="00C30BBB">
        <w:rPr>
          <w:color w:val="000000"/>
          <w:sz w:val="28"/>
          <w:szCs w:val="28"/>
          <w:shd w:val="clear" w:color="auto" w:fill="FFFFFF"/>
        </w:rPr>
        <w:lastRenderedPageBreak/>
        <w:t>предоставления услуги, а также получение от органа результата предоставления услуги для дальнейшей выдачи заявителю»</w:t>
      </w:r>
      <w:r w:rsidR="00FF7A53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12645" w:rsidRDefault="00F12645" w:rsidP="00F12645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</w:t>
      </w:r>
      <w:r w:rsidRPr="0072243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следующие предложения: </w:t>
      </w:r>
    </w:p>
    <w:p w:rsidR="00F12645" w:rsidRDefault="00F12645" w:rsidP="00F12645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F12645" w:rsidRPr="00F878DD" w:rsidRDefault="00F12645" w:rsidP="00F12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2.6 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5437F8" w:rsidRPr="00A353A5" w:rsidRDefault="00A26CE7" w:rsidP="005437F8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5437F8" w:rsidRPr="00A353A5">
        <w:rPr>
          <w:b/>
          <w:sz w:val="28"/>
          <w:szCs w:val="28"/>
        </w:rPr>
        <w:t>ункт 3.</w:t>
      </w:r>
      <w:r>
        <w:rPr>
          <w:b/>
          <w:sz w:val="28"/>
          <w:szCs w:val="28"/>
        </w:rPr>
        <w:t>3.8</w:t>
      </w:r>
      <w:r w:rsidR="00543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текстом </w:t>
      </w:r>
      <w:r w:rsidR="005437F8">
        <w:rPr>
          <w:sz w:val="28"/>
          <w:szCs w:val="28"/>
        </w:rPr>
        <w:t>следующего содержания: «</w:t>
      </w:r>
      <w:r w:rsidR="005437F8"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="005437F8"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="005437F8"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 w:rsidR="005437F8">
        <w:rPr>
          <w:color w:val="000000"/>
          <w:sz w:val="28"/>
          <w:szCs w:val="28"/>
          <w:shd w:val="clear" w:color="auto" w:fill="FFFFFF"/>
        </w:rPr>
        <w:t>а</w:t>
      </w:r>
      <w:r w:rsidR="005437F8"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="005437F8"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 w:rsidR="005437F8">
        <w:rPr>
          <w:sz w:val="28"/>
          <w:szCs w:val="28"/>
        </w:rPr>
        <w:t>а</w:t>
      </w:r>
      <w:r w:rsidR="005437F8"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 w:rsidR="005437F8">
        <w:rPr>
          <w:sz w:val="28"/>
          <w:szCs w:val="28"/>
        </w:rPr>
        <w:t>а</w:t>
      </w:r>
      <w:r w:rsidR="005437F8" w:rsidRPr="00A353A5">
        <w:rPr>
          <w:sz w:val="28"/>
          <w:szCs w:val="28"/>
        </w:rPr>
        <w:t>дминистрацией.</w:t>
      </w:r>
    </w:p>
    <w:p w:rsidR="005437F8" w:rsidRPr="00A353A5" w:rsidRDefault="005437F8" w:rsidP="005437F8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</w:t>
      </w:r>
      <w:r w:rsidR="00A26CE7">
        <w:rPr>
          <w:sz w:val="28"/>
          <w:szCs w:val="28"/>
        </w:rPr>
        <w:t>»;</w:t>
      </w:r>
    </w:p>
    <w:p w:rsidR="00AB37ED" w:rsidRDefault="00A26CE7" w:rsidP="00AB37ED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 w:rsidRPr="00A353A5">
        <w:rPr>
          <w:b/>
          <w:sz w:val="28"/>
          <w:szCs w:val="28"/>
        </w:rPr>
        <w:t>ункт 3.</w:t>
      </w:r>
      <w:r>
        <w:rPr>
          <w:b/>
          <w:sz w:val="28"/>
          <w:szCs w:val="28"/>
        </w:rPr>
        <w:t>4.4</w:t>
      </w:r>
      <w:r>
        <w:rPr>
          <w:sz w:val="28"/>
          <w:szCs w:val="28"/>
        </w:rPr>
        <w:t xml:space="preserve"> дополнить текстом следующего содержания: «</w:t>
      </w:r>
      <w:r w:rsidRPr="00CC030F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</w:t>
      </w:r>
      <w:proofErr w:type="spellStart"/>
      <w:r w:rsidRPr="00CC030F">
        <w:rPr>
          <w:color w:val="000000"/>
          <w:sz w:val="28"/>
          <w:szCs w:val="28"/>
        </w:rPr>
        <w:t>заявителю</w:t>
      </w:r>
      <w:proofErr w:type="gramStart"/>
      <w:r>
        <w:rPr>
          <w:color w:val="000000"/>
          <w:sz w:val="28"/>
          <w:szCs w:val="28"/>
        </w:rPr>
        <w:t>.</w:t>
      </w:r>
      <w:r w:rsidR="005437F8" w:rsidRPr="00A353A5">
        <w:rPr>
          <w:color w:val="000000"/>
          <w:sz w:val="28"/>
          <w:szCs w:val="28"/>
        </w:rPr>
        <w:t>П</w:t>
      </w:r>
      <w:proofErr w:type="gramEnd"/>
      <w:r w:rsidR="005437F8" w:rsidRPr="00A353A5">
        <w:rPr>
          <w:color w:val="000000"/>
          <w:sz w:val="28"/>
          <w:szCs w:val="28"/>
        </w:rPr>
        <w:t>ри</w:t>
      </w:r>
      <w:proofErr w:type="spellEnd"/>
      <w:r w:rsidR="005437F8" w:rsidRPr="00A353A5">
        <w:rPr>
          <w:color w:val="000000"/>
          <w:sz w:val="28"/>
          <w:szCs w:val="28"/>
        </w:rPr>
        <w:t xml:space="preserve">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5437F8" w:rsidRPr="00A353A5">
        <w:rPr>
          <w:color w:val="000000"/>
          <w:sz w:val="28"/>
          <w:szCs w:val="28"/>
          <w:lang w:val="en-US"/>
        </w:rPr>
        <w:t>call</w:t>
      </w:r>
      <w:r w:rsidR="005437F8"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="005437F8" w:rsidRPr="00A353A5">
        <w:rPr>
          <w:color w:val="000000"/>
          <w:sz w:val="28"/>
          <w:szCs w:val="28"/>
          <w:lang w:val="en-US"/>
        </w:rPr>
        <w:t>sms</w:t>
      </w:r>
      <w:proofErr w:type="spellEnd"/>
      <w:r w:rsidR="005437F8" w:rsidRPr="00A353A5">
        <w:rPr>
          <w:color w:val="000000"/>
          <w:sz w:val="28"/>
          <w:szCs w:val="28"/>
        </w:rPr>
        <w:t>-информирования</w:t>
      </w:r>
      <w:r w:rsidR="005437F8">
        <w:rPr>
          <w:color w:val="000000"/>
          <w:sz w:val="28"/>
          <w:szCs w:val="28"/>
        </w:rPr>
        <w:t>.</w:t>
      </w:r>
      <w:r w:rsidR="00AB37ED" w:rsidRPr="00AB37ED">
        <w:rPr>
          <w:color w:val="000000"/>
          <w:sz w:val="28"/>
          <w:szCs w:val="28"/>
        </w:rPr>
        <w:t xml:space="preserve"> </w:t>
      </w:r>
    </w:p>
    <w:p w:rsidR="00AB37ED" w:rsidRDefault="00AB37ED" w:rsidP="00AB37E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413344" w:rsidRPr="002525BA" w:rsidRDefault="00413344" w:rsidP="00413344">
      <w:pPr>
        <w:jc w:val="both"/>
        <w:rPr>
          <w:sz w:val="28"/>
          <w:szCs w:val="28"/>
        </w:rPr>
      </w:pPr>
      <w:r w:rsidRPr="000F7315">
        <w:rPr>
          <w:b/>
          <w:sz w:val="28"/>
          <w:szCs w:val="28"/>
        </w:rPr>
        <w:t>В пункте 4.</w:t>
      </w: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слова «24-ФЗ» заменить словами «25-ФЗ»;</w:t>
      </w:r>
    </w:p>
    <w:p w:rsidR="005437F8" w:rsidRDefault="00413344" w:rsidP="00413344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 xml:space="preserve">В наименовании раздела  5 </w:t>
      </w:r>
      <w:r w:rsidRPr="00844CAD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 w:rsidRPr="00844CAD">
        <w:rPr>
          <w:sz w:val="28"/>
          <w:szCs w:val="28"/>
        </w:rPr>
        <w:t xml:space="preserve">«а также их должностных лиц» </w:t>
      </w:r>
      <w:r>
        <w:rPr>
          <w:sz w:val="28"/>
          <w:szCs w:val="28"/>
        </w:rPr>
        <w:t>заменить словами  «должностного лица органа, предоставляющего  муниципальную услугу, либо муниципального служащего».</w:t>
      </w:r>
    </w:p>
    <w:p w:rsidR="00413344" w:rsidRPr="005437F8" w:rsidRDefault="00413344" w:rsidP="0041334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CC42C3">
        <w:rPr>
          <w:sz w:val="28"/>
        </w:rPr>
        <w:t xml:space="preserve"> </w:t>
      </w:r>
      <w:r>
        <w:rPr>
          <w:sz w:val="28"/>
        </w:rPr>
        <w:t>Опубликовать данное постановление в периодическом печатном издании «Вестник Орловского сельсовета».</w:t>
      </w:r>
    </w:p>
    <w:p w:rsidR="00413344" w:rsidRDefault="00413344" w:rsidP="00413344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413344" w:rsidRDefault="00413344" w:rsidP="00413344">
      <w:pPr>
        <w:rPr>
          <w:sz w:val="28"/>
          <w:szCs w:val="28"/>
        </w:rPr>
      </w:pPr>
    </w:p>
    <w:p w:rsidR="00413344" w:rsidRPr="00D577CF" w:rsidRDefault="00413344" w:rsidP="00413344">
      <w:pPr>
        <w:rPr>
          <w:sz w:val="28"/>
        </w:rPr>
      </w:pPr>
      <w:r>
        <w:rPr>
          <w:sz w:val="28"/>
          <w:szCs w:val="28"/>
        </w:rPr>
        <w:t>Глава Орловского сельсовета</w:t>
      </w:r>
    </w:p>
    <w:p w:rsidR="00413344" w:rsidRPr="00F23386" w:rsidRDefault="00413344" w:rsidP="00413344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F12645" w:rsidRDefault="00413344" w:rsidP="006B1FEB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</w:t>
      </w:r>
      <w:r w:rsidR="006B1FEB">
        <w:rPr>
          <w:sz w:val="28"/>
          <w:szCs w:val="28"/>
        </w:rPr>
        <w:t>С.А. Воробьев</w:t>
      </w:r>
      <w:r w:rsidR="00F12645">
        <w:rPr>
          <w:sz w:val="28"/>
          <w:szCs w:val="28"/>
        </w:rPr>
        <w:t xml:space="preserve">                                    </w:t>
      </w:r>
      <w:bookmarkStart w:id="0" w:name="_GoBack"/>
      <w:bookmarkEnd w:id="0"/>
    </w:p>
    <w:sectPr w:rsidR="00F12645" w:rsidSect="005437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3">
    <w:nsid w:val="0BD92B14"/>
    <w:multiLevelType w:val="multilevel"/>
    <w:tmpl w:val="9DF8B8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6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>
    <w:nsid w:val="61292B3C"/>
    <w:multiLevelType w:val="multilevel"/>
    <w:tmpl w:val="C0528CF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90"/>
    <w:rsid w:val="000B2561"/>
    <w:rsid w:val="001D74C4"/>
    <w:rsid w:val="002C4229"/>
    <w:rsid w:val="002E5A38"/>
    <w:rsid w:val="00413344"/>
    <w:rsid w:val="005437F8"/>
    <w:rsid w:val="00574F3D"/>
    <w:rsid w:val="0068662B"/>
    <w:rsid w:val="006B1FEB"/>
    <w:rsid w:val="00791A31"/>
    <w:rsid w:val="008B4BDF"/>
    <w:rsid w:val="0092657A"/>
    <w:rsid w:val="00987D89"/>
    <w:rsid w:val="00996D80"/>
    <w:rsid w:val="009D09AC"/>
    <w:rsid w:val="00A26CE7"/>
    <w:rsid w:val="00AB37ED"/>
    <w:rsid w:val="00B06490"/>
    <w:rsid w:val="00C95CE3"/>
    <w:rsid w:val="00D72C9C"/>
    <w:rsid w:val="00E01943"/>
    <w:rsid w:val="00F12645"/>
    <w:rsid w:val="00F8649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7F8"/>
    <w:rPr>
      <w:color w:val="0000FF"/>
      <w:u w:val="single"/>
    </w:rPr>
  </w:style>
  <w:style w:type="character" w:customStyle="1" w:styleId="ConsPlusNormal">
    <w:name w:val="ConsPlusNormal Знак Знак Знак"/>
    <w:link w:val="ConsPlusNormal0"/>
    <w:locked/>
    <w:rsid w:val="005437F8"/>
    <w:rPr>
      <w:rFonts w:ascii="Arial" w:hAnsi="Arial" w:cs="Arial"/>
      <w:lang w:eastAsia="ru-RU"/>
    </w:rPr>
  </w:style>
  <w:style w:type="paragraph" w:customStyle="1" w:styleId="ConsPlusNormal0">
    <w:name w:val="ConsPlusNormal Знак Знак"/>
    <w:link w:val="ConsPlusNormal"/>
    <w:rsid w:val="00543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rmal1">
    <w:name w:val="ConsPlusNormal"/>
    <w:rsid w:val="005437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B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B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7F8"/>
    <w:rPr>
      <w:color w:val="0000FF"/>
      <w:u w:val="single"/>
    </w:rPr>
  </w:style>
  <w:style w:type="character" w:customStyle="1" w:styleId="ConsPlusNormal">
    <w:name w:val="ConsPlusNormal Знак Знак Знак"/>
    <w:link w:val="ConsPlusNormal0"/>
    <w:locked/>
    <w:rsid w:val="005437F8"/>
    <w:rPr>
      <w:rFonts w:ascii="Arial" w:hAnsi="Arial" w:cs="Arial"/>
      <w:lang w:eastAsia="ru-RU"/>
    </w:rPr>
  </w:style>
  <w:style w:type="paragraph" w:customStyle="1" w:styleId="ConsPlusNormal0">
    <w:name w:val="ConsPlusNormal Знак Знак"/>
    <w:link w:val="ConsPlusNormal"/>
    <w:rsid w:val="00543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rmal1">
    <w:name w:val="ConsPlusNormal"/>
    <w:rsid w:val="005437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B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B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2013-11-13T04:48:00Z</cp:lastPrinted>
  <dcterms:created xsi:type="dcterms:W3CDTF">2013-10-31T14:45:00Z</dcterms:created>
  <dcterms:modified xsi:type="dcterms:W3CDTF">2014-04-17T08:02:00Z</dcterms:modified>
</cp:coreProperties>
</file>