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7D" w:rsidRDefault="0060137D" w:rsidP="00601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60137D" w:rsidRDefault="0060137D" w:rsidP="006013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60137D" w:rsidRDefault="0060137D" w:rsidP="0060137D">
      <w:pPr>
        <w:jc w:val="center"/>
        <w:rPr>
          <w:b/>
        </w:rPr>
      </w:pPr>
    </w:p>
    <w:p w:rsidR="0060137D" w:rsidRDefault="0060137D" w:rsidP="006013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0137D" w:rsidRDefault="0060137D" w:rsidP="0060137D">
      <w:pPr>
        <w:tabs>
          <w:tab w:val="left" w:pos="2120"/>
        </w:tabs>
        <w:jc w:val="center"/>
        <w:rPr>
          <w:sz w:val="28"/>
          <w:szCs w:val="28"/>
        </w:rPr>
      </w:pPr>
    </w:p>
    <w:p w:rsidR="0060137D" w:rsidRDefault="0060137D" w:rsidP="0060137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60137D" w:rsidRDefault="0060137D" w:rsidP="0060137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60137D" w:rsidRDefault="0060137D" w:rsidP="0060137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>
        <w:rPr>
          <w:sz w:val="28"/>
          <w:szCs w:val="28"/>
        </w:rPr>
        <w:t>-па</w:t>
      </w:r>
    </w:p>
    <w:p w:rsidR="0060137D" w:rsidRDefault="0060137D" w:rsidP="0060137D">
      <w:pPr>
        <w:ind w:firstLine="708"/>
        <w:rPr>
          <w:sz w:val="28"/>
          <w:szCs w:val="28"/>
        </w:rPr>
      </w:pPr>
    </w:p>
    <w:p w:rsidR="0060137D" w:rsidRDefault="0060137D" w:rsidP="0060137D"/>
    <w:p w:rsidR="0060137D" w:rsidRDefault="0060137D" w:rsidP="0060137D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 оценки обоснованности и эффективности налоговых льгот, установленных нормативными правовыми актами Орловского сельсовета Убинского района Новосибирской области</w:t>
      </w: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практической реализации местной налоговой политики, обоснованности предоставления режимов льготного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Орловском сельсовете Убинского района Новосибирской области в соответствии с постановлением администрации от 19.11.2013 №63-па «О порядке оценки обоснованности и эффективности налоговых льгот, установленных муниципальными правовыми актами Орловского сельсовета Убинского района Новосибирской области» администрация  Орловского сельсовета Убинского района Новосибирской области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60137D" w:rsidRDefault="0060137D" w:rsidP="006013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 Результаты оценки обоснованности и эффективности налоговых льгот, установленных нормативными правовыми актами Орловского сельсовета Убинского района Новосибирской области.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ind w:left="180"/>
        <w:rPr>
          <w:sz w:val="28"/>
        </w:rPr>
      </w:pPr>
      <w:r>
        <w:rPr>
          <w:sz w:val="28"/>
        </w:rPr>
        <w:t>Глава Орловского сельсовета</w:t>
      </w:r>
    </w:p>
    <w:p w:rsidR="0060137D" w:rsidRDefault="0060137D" w:rsidP="0060137D">
      <w:pPr>
        <w:ind w:left="180"/>
        <w:rPr>
          <w:sz w:val="28"/>
        </w:rPr>
      </w:pPr>
      <w:r>
        <w:rPr>
          <w:sz w:val="28"/>
        </w:rPr>
        <w:t>Убинского района</w:t>
      </w:r>
    </w:p>
    <w:p w:rsidR="0060137D" w:rsidRDefault="0060137D" w:rsidP="0060137D">
      <w:pPr>
        <w:tabs>
          <w:tab w:val="left" w:pos="7665"/>
        </w:tabs>
        <w:rPr>
          <w:sz w:val="28"/>
        </w:rPr>
      </w:pPr>
      <w:r>
        <w:rPr>
          <w:sz w:val="28"/>
        </w:rPr>
        <w:t xml:space="preserve">   Новосибирской области                                                                С.А. Воробьев</w:t>
      </w: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ind w:left="180"/>
        <w:rPr>
          <w:sz w:val="28"/>
        </w:rPr>
      </w:pPr>
      <w:r>
        <w:rPr>
          <w:sz w:val="28"/>
          <w:szCs w:val="28"/>
        </w:rPr>
        <w:tab/>
      </w:r>
    </w:p>
    <w:p w:rsidR="0060137D" w:rsidRDefault="0060137D" w:rsidP="0060137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0137D" w:rsidRDefault="0060137D" w:rsidP="0060137D">
      <w:pPr>
        <w:ind w:left="18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УТВЕРЖДЕНЫ</w:t>
      </w:r>
    </w:p>
    <w:p w:rsidR="0060137D" w:rsidRDefault="0060137D" w:rsidP="0060137D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60137D" w:rsidRDefault="0060137D" w:rsidP="0060137D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Орловского сельсовета</w:t>
      </w:r>
    </w:p>
    <w:p w:rsidR="0060137D" w:rsidRDefault="0060137D" w:rsidP="0060137D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Убинского района</w:t>
      </w:r>
    </w:p>
    <w:p w:rsidR="0060137D" w:rsidRDefault="0060137D" w:rsidP="0060137D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60137D" w:rsidRDefault="0060137D" w:rsidP="0060137D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от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79</w:t>
      </w:r>
      <w:bookmarkStart w:id="0" w:name="_GoBack"/>
      <w:bookmarkEnd w:id="0"/>
      <w:r>
        <w:rPr>
          <w:sz w:val="28"/>
          <w:szCs w:val="28"/>
        </w:rPr>
        <w:t>-па</w:t>
      </w: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60137D" w:rsidRDefault="0060137D" w:rsidP="0060137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обоснованности и эффективности налоговых льгот, установленных нормативными правовыми актами Орловского сельсовета Убинского района Новосибирской области</w:t>
      </w:r>
    </w:p>
    <w:p w:rsidR="0060137D" w:rsidRDefault="0060137D" w:rsidP="0060137D">
      <w:pPr>
        <w:ind w:firstLine="708"/>
        <w:jc w:val="center"/>
        <w:rPr>
          <w:b/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rPr>
          <w:sz w:val="28"/>
          <w:szCs w:val="28"/>
        </w:rPr>
      </w:pPr>
    </w:p>
    <w:p w:rsidR="0060137D" w:rsidRDefault="0060137D" w:rsidP="0060137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сокращения малоэффективных налоговых льгот по местным налогам Орловского сельсовета Убинского района Новосибирской области  было принято постановление администрации Орловского сельсовета Убинского района Новосибирской области  от 19.11.2013 №63-па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оценки обоснованности и эффективности налоговых льгот, установленных муниципальными правовыми актами Орловского сельсовета Убинского района Новосибирской области».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 xml:space="preserve">      Оценка бюджетной и социальной эффективности предоставляемых налоговых льгот проводится в разрезе местных налогов в отношении каждой из представленных льгот и по каждой категории получателей.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Орловского сельсовета введены следующие виды налогов, по которым установлены льготы: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(утвержден решением Совета депутатов Орловского сельсовета от 30.09.2010 №42 «Об установлении ставок налога на имущество физических лиц»);</w:t>
      </w:r>
    </w:p>
    <w:p w:rsidR="0060137D" w:rsidRDefault="0060137D" w:rsidP="0060137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(утвержден решением Совета депутатов Орловского сельсовета от 27.09.2013 №159 «Об установлении налоговых ставок, порядка и сроков уплаты земельного налога на территории Орловского сельсовета Убинского района Новосибирской области», с изменениями решения от 18.11.2013 №161). 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 xml:space="preserve">   Льготы по налогу на имущество физических лиц установлены в соответствии с Федеральным законодательством Российской Федерации. Дополнительные льготы органами местного самоуправления Орловского сельсовета не принимались.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 xml:space="preserve">   Льготы по земельному налогу установлены в соответствии с Федеральным законодательством Российской Федерации. Дополнительные льготы, принятые органами местного самоуправления:</w:t>
      </w:r>
    </w:p>
    <w:p w:rsidR="0060137D" w:rsidRDefault="0060137D" w:rsidP="0060137D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 xml:space="preserve">Освобождаются от налогообложения в размере 100% налогооблагаемой базы следующие категории налогоплательщиков: </w:t>
      </w:r>
    </w:p>
    <w:p w:rsidR="0060137D" w:rsidRDefault="0060137D" w:rsidP="0060137D">
      <w:pPr>
        <w:tabs>
          <w:tab w:val="left" w:pos="2620"/>
        </w:tabs>
        <w:ind w:left="435"/>
        <w:rPr>
          <w:sz w:val="28"/>
          <w:szCs w:val="28"/>
        </w:rPr>
      </w:pPr>
      <w:r>
        <w:rPr>
          <w:sz w:val="28"/>
          <w:szCs w:val="28"/>
        </w:rPr>
        <w:t>- многодетные семьи;</w:t>
      </w:r>
    </w:p>
    <w:p w:rsidR="0060137D" w:rsidRDefault="0060137D" w:rsidP="0060137D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инвалиды 3 группы 3 степени;</w:t>
      </w:r>
    </w:p>
    <w:p w:rsidR="0060137D" w:rsidRDefault="0060137D" w:rsidP="0060137D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 xml:space="preserve">    - муниципальные казенные, муниципальные бюджетные и автономные учреждения в отношении земельных участков, предоставленных для непосредственного выполнения возложенных на них функций.</w:t>
      </w:r>
    </w:p>
    <w:p w:rsidR="0060137D" w:rsidRDefault="0060137D" w:rsidP="0060137D">
      <w:pPr>
        <w:rPr>
          <w:sz w:val="28"/>
          <w:szCs w:val="28"/>
        </w:rPr>
      </w:pPr>
      <w:r>
        <w:rPr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 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признаются эффективными и не требуют отмены.</w:t>
      </w:r>
    </w:p>
    <w:p w:rsidR="0060137D" w:rsidRDefault="0060137D" w:rsidP="006013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Получателями налоговых льгот являлось также бюджетное казенное  учреждение, финансируемое из бюджета Орловского сельсовета, обеспечивающее выполнение возложенных на него функциональных задач в интересах населения сельсовета,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574F3D" w:rsidRDefault="0060137D" w:rsidP="0060137D">
      <w:r>
        <w:rPr>
          <w:sz w:val="28"/>
          <w:szCs w:val="28"/>
        </w:rPr>
        <w:t>Для муниципального казенного образовательного  учреждения средства, высвободившиеся в результате налоговых льгот, могут направляться на собственное развитие, в чем и заключается бюджетная эффективность</w:t>
      </w:r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21"/>
    <w:rsid w:val="002C4229"/>
    <w:rsid w:val="002E5A38"/>
    <w:rsid w:val="00574F3D"/>
    <w:rsid w:val="0060137D"/>
    <w:rsid w:val="0068662B"/>
    <w:rsid w:val="00791A31"/>
    <w:rsid w:val="00831C2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4344</Characters>
  <Application>Microsoft Office Word</Application>
  <DocSecurity>0</DocSecurity>
  <Lines>36</Lines>
  <Paragraphs>10</Paragraphs>
  <ScaleCrop>false</ScaleCrop>
  <Company>Krokoz™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2014-09-04T04:52:00Z</dcterms:created>
  <dcterms:modified xsi:type="dcterms:W3CDTF">2014-09-04T04:59:00Z</dcterms:modified>
</cp:coreProperties>
</file>